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3B59FE">
        <w:trPr>
          <w:trHeight w:val="1516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3B59FE">
        <w:trPr>
          <w:trHeight w:val="1619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262D15A9" w14:textId="77777777" w:rsidR="003B59FE" w:rsidRPr="00800021" w:rsidRDefault="003B59FE" w:rsidP="003B59FE">
            <w:pPr>
              <w:pStyle w:val="Bezodstpw"/>
              <w:spacing w:before="240" w:line="276" w:lineRule="auto"/>
              <w:rPr>
                <w:rFonts w:asciiTheme="minorHAnsi" w:hAnsiTheme="minorHAnsi" w:cstheme="minorHAnsi"/>
                <w:b/>
                <w:bCs/>
                <w:iCs/>
                <w:color w:val="800000"/>
                <w:u w:val="single"/>
                <w:lang w:eastAsia="ar-SA"/>
              </w:rPr>
            </w:pPr>
            <w:bookmarkStart w:id="0" w:name="_Hlk219888302"/>
            <w:r w:rsidRPr="00800021">
              <w:rPr>
                <w:rFonts w:asciiTheme="minorHAnsi" w:hAnsiTheme="minorHAnsi" w:cstheme="minorHAnsi"/>
                <w:b/>
                <w:bCs/>
                <w:iCs/>
                <w:color w:val="800000"/>
                <w:u w:val="single"/>
                <w:lang w:eastAsia="ar-SA"/>
              </w:rPr>
              <w:t xml:space="preserve">Przebudowa schodów zewnętrznych wejściowych do budynku Domu Studenckiego T-15 przy ul. Wittiga 6 we Wrocławiu oraz przebudowa schodów zewnętrznych wejściowych do budynku Domu Studenckiego T-22 </w:t>
            </w:r>
            <w:r>
              <w:rPr>
                <w:rFonts w:asciiTheme="minorHAnsi" w:hAnsiTheme="minorHAnsi" w:cstheme="minorHAnsi"/>
                <w:b/>
                <w:bCs/>
                <w:iCs/>
                <w:color w:val="800000"/>
                <w:u w:val="single"/>
                <w:lang w:eastAsia="ar-SA"/>
              </w:rPr>
              <w:br/>
            </w:r>
            <w:r w:rsidRPr="00800021">
              <w:rPr>
                <w:rFonts w:asciiTheme="minorHAnsi" w:hAnsiTheme="minorHAnsi" w:cstheme="minorHAnsi"/>
                <w:b/>
                <w:bCs/>
                <w:iCs/>
                <w:color w:val="800000"/>
                <w:u w:val="single"/>
                <w:lang w:eastAsia="ar-SA"/>
              </w:rPr>
              <w:t>przy ul. Wróblewskiego 25 we Wrocławiu.</w:t>
            </w:r>
          </w:p>
          <w:bookmarkEnd w:id="0"/>
          <w:p w14:paraId="2AA4BB34" w14:textId="77777777" w:rsidR="003B59FE" w:rsidRPr="00EB598D" w:rsidRDefault="003B59FE" w:rsidP="003B59FE">
            <w:pPr>
              <w:pStyle w:val="Bezodstpw"/>
              <w:spacing w:line="276" w:lineRule="auto"/>
              <w:ind w:left="2268" w:hanging="708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</w:p>
          <w:p w14:paraId="65A1E12B" w14:textId="70863767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3B59FE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3B59FE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</w:t>
            </w:r>
            <w:proofErr w:type="spellStart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1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14CD5846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SZP/242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887DF0">
      <w:rPr>
        <w:rFonts w:ascii="Calibri" w:hAnsi="Calibri"/>
        <w:b/>
        <w:iCs/>
        <w:color w:val="385623"/>
        <w:sz w:val="16"/>
        <w:lang w:val="pl-PL"/>
      </w:rPr>
      <w:t>0</w:t>
    </w:r>
    <w:r w:rsidR="003B59FE">
      <w:rPr>
        <w:rFonts w:ascii="Calibri" w:hAnsi="Calibri"/>
        <w:b/>
        <w:iCs/>
        <w:color w:val="385623"/>
        <w:sz w:val="16"/>
        <w:lang w:val="pl-PL"/>
      </w:rPr>
      <w:t>61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887DF0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1F7C92"/>
    <w:rsid w:val="00204910"/>
    <w:rsid w:val="00205802"/>
    <w:rsid w:val="0021003A"/>
    <w:rsid w:val="00210D9F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59FE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16A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87DF0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6E1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78F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6289519"/>
  <w15:docId w15:val="{DF15B8CB-8C10-4F24-869E-ADC6EB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aliases w:val="nagłówek PWr"/>
    <w:link w:val="BezodstpwZnak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aliases w:val="nagłówek PWr Znak"/>
    <w:link w:val="Bezodstpw"/>
    <w:rsid w:val="003B59F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09C6-62AF-436B-A44E-B9EA486E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487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12</cp:revision>
  <cp:lastPrinted>2026-02-18T07:41:00Z</cp:lastPrinted>
  <dcterms:created xsi:type="dcterms:W3CDTF">2025-03-03T10:47:00Z</dcterms:created>
  <dcterms:modified xsi:type="dcterms:W3CDTF">2026-02-18T07:41:00Z</dcterms:modified>
</cp:coreProperties>
</file>